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淄博市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特殊教育中心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2023年高层次紧缺人才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招聘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初试岗位及人员名单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691"/>
        <w:gridCol w:w="3076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贾红亚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庞舒文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宗兴慧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沈亚婕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邢经纬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陈凯迪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李治平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图书管理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13703001007004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董晨昕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谭炳旭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刘玫秀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陈夏玮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林凌俐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梅惠娟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周延敏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罗传艳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牛涓力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41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43</w:t>
            </w:r>
          </w:p>
        </w:tc>
        <w:tc>
          <w:tcPr>
            <w:tcW w:w="1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18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13703001007005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胡晓月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highlight w:val="none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jcwM2EwMjJlMjI4ODkxY2NkNjUyN2I0MWVhYzYifQ=="/>
  </w:docVars>
  <w:rsids>
    <w:rsidRoot w:val="207B109F"/>
    <w:rsid w:val="207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szCs w:val="22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2023-04-23T07:12:00Z</dcterms:created>
  <dc:creator>娜依雪</dc:creator>
  <cp:lastModifiedBy>娜依雪</cp:lastModifiedBy>
  <dcterms:modified xsi:type="dcterms:W3CDTF">2023-04-23T07:12:45Z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AA9386AE4A294419B75B05794620EA40_11</vt:lpwstr>
  </property>
</Properties>
</file>